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6A22" w14:textId="756614ED" w:rsidR="00B80E51" w:rsidRDefault="00B80E51" w:rsidP="007D163F">
      <w:pPr>
        <w:pStyle w:val="Title"/>
        <w:spacing w:before="120"/>
        <w:contextualSpacing w:val="0"/>
      </w:pPr>
      <w:r>
        <w:t xml:space="preserve">Request for </w:t>
      </w:r>
      <w:r w:rsidR="004C4B57">
        <w:t xml:space="preserve">Design </w:t>
      </w:r>
      <w:r>
        <w:t>Proposals</w:t>
      </w:r>
      <w:r w:rsidR="00F86AD3">
        <w:br/>
      </w:r>
      <w:r>
        <w:t>Mosaic Design on Smither Park Wall</w:t>
      </w:r>
    </w:p>
    <w:p w14:paraId="26E08F77" w14:textId="77777777" w:rsidR="00B80E51" w:rsidRDefault="00120C03" w:rsidP="00F86AD3">
      <w:pPr>
        <w:pStyle w:val="Heading1"/>
      </w:pPr>
      <w:r>
        <w:t>Mission</w:t>
      </w:r>
    </w:p>
    <w:p w14:paraId="1360BE4D" w14:textId="196C0DB0" w:rsidR="007111B6" w:rsidRDefault="00120C03" w:rsidP="00F86AD3">
      <w:r w:rsidRPr="00120C03">
        <w:t>WiVLA has secured a space on the wall at Smither Park</w:t>
      </w:r>
      <w:r w:rsidR="007111B6">
        <w:t xml:space="preserve"> for WiVLA members to construct a mosaic design that identifies our organization and mission. </w:t>
      </w:r>
    </w:p>
    <w:p w14:paraId="783E077B" w14:textId="77777777" w:rsidR="007111B6" w:rsidRDefault="007111B6" w:rsidP="007111B6">
      <w:pPr>
        <w:pStyle w:val="Heading1"/>
      </w:pPr>
      <w:r>
        <w:t>Site Specifications</w:t>
      </w:r>
    </w:p>
    <w:p w14:paraId="0FEC9E67" w14:textId="040F68A9" w:rsidR="00034D39" w:rsidRDefault="00034D39" w:rsidP="00F86AD3">
      <w:r>
        <w:t xml:space="preserve">Ours is </w:t>
      </w:r>
      <w:r w:rsidRPr="00034D39">
        <w:t>the second space to the right of the large white mosaic that is located in the center of the wall</w:t>
      </w:r>
      <w:r>
        <w:rPr>
          <w:rFonts w:ascii="Helvetica" w:hAnsi="Helvetica" w:cs="Helvetica"/>
          <w:b/>
          <w:bCs/>
          <w:color w:val="202020"/>
          <w:sz w:val="21"/>
          <w:szCs w:val="21"/>
          <w:shd w:val="clear" w:color="auto" w:fill="FFFFFF"/>
        </w:rPr>
        <w:t>.</w:t>
      </w:r>
      <w:r>
        <w:t xml:space="preserve"> Following deconstruction of the former design</w:t>
      </w:r>
      <w:r w:rsidR="009A25F8">
        <w:t xml:space="preserve"> in our space</w:t>
      </w:r>
      <w:r>
        <w:t xml:space="preserve">, WiVLA members will construct a new design from the available ceramic tiles, pottery, mortar, and other materials. </w:t>
      </w:r>
      <w:r w:rsidR="00EF3136">
        <w:t>The Orange Show provides an extensive supply of materials</w:t>
      </w:r>
      <w:r w:rsidR="00CB303D">
        <w:t xml:space="preserve"> in a warehouse that is located on the property</w:t>
      </w:r>
      <w:r w:rsidR="00EF3136">
        <w:t>. We can implement a design from this supply or we can augment it with materials of our own.</w:t>
      </w:r>
    </w:p>
    <w:p w14:paraId="0385848D" w14:textId="2F8B2721" w:rsidR="00EF3136" w:rsidRDefault="00EF3136" w:rsidP="00034D39">
      <w:r>
        <w:t xml:space="preserve">The following image shows </w:t>
      </w:r>
      <w:r w:rsidR="007111B6">
        <w:t xml:space="preserve">the location of </w:t>
      </w:r>
      <w:r>
        <w:t>WiVLA’s space, relative to the large white mosaic.</w:t>
      </w:r>
    </w:p>
    <w:p w14:paraId="343AD25D" w14:textId="77777777" w:rsidR="00453459" w:rsidRDefault="00453459" w:rsidP="00034D39">
      <w:r>
        <w:rPr>
          <w:noProof/>
        </w:rPr>
        <w:drawing>
          <wp:inline distT="0" distB="0" distL="0" distR="0" wp14:anchorId="79FEB46F" wp14:editId="0C6CD3E5">
            <wp:extent cx="5940425" cy="42492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b="4666"/>
                    <a:stretch/>
                  </pic:blipFill>
                  <pic:spPr bwMode="auto">
                    <a:xfrm>
                      <a:off x="0" y="0"/>
                      <a:ext cx="5941024" cy="4249698"/>
                    </a:xfrm>
                    <a:prstGeom prst="rect">
                      <a:avLst/>
                    </a:prstGeom>
                    <a:ln>
                      <a:noFill/>
                    </a:ln>
                    <a:extLst>
                      <a:ext uri="{53640926-AAD7-44D8-BBD7-CCE9431645EC}">
                        <a14:shadowObscured xmlns:a14="http://schemas.microsoft.com/office/drawing/2010/main"/>
                      </a:ext>
                    </a:extLst>
                  </pic:spPr>
                </pic:pic>
              </a:graphicData>
            </a:graphic>
          </wp:inline>
        </w:drawing>
      </w:r>
    </w:p>
    <w:p w14:paraId="0B3E505F" w14:textId="661EB45C" w:rsidR="00007902" w:rsidRPr="00007902" w:rsidRDefault="00007902" w:rsidP="00CB303D">
      <w:pPr>
        <w:keepNext/>
      </w:pPr>
      <w:r>
        <w:lastRenderedPageBreak/>
        <w:t xml:space="preserve">WiVLA’s portion of the wall is </w:t>
      </w:r>
      <w:r w:rsidR="00F8234A">
        <w:t xml:space="preserve">bounded by a mosaic region that winds throughout the wall, separating the sections. WiVLA’s section is </w:t>
      </w:r>
      <w:r>
        <w:t xml:space="preserve">approximately </w:t>
      </w:r>
      <w:r w:rsidR="00F8234A">
        <w:t xml:space="preserve">67” high, 45” wide at the midpoint, and 90” at the base. </w:t>
      </w:r>
    </w:p>
    <w:p w14:paraId="0C30A451" w14:textId="77777777" w:rsidR="00034D39" w:rsidRDefault="00034D39" w:rsidP="00976D7E">
      <w:pPr>
        <w:jc w:val="center"/>
      </w:pPr>
      <w:r>
        <w:rPr>
          <w:noProof/>
        </w:rPr>
        <w:drawing>
          <wp:inline distT="0" distB="0" distL="0" distR="0" wp14:anchorId="7715E5B9" wp14:editId="3539B146">
            <wp:extent cx="32644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4408" cy="2743200"/>
                    </a:xfrm>
                    <a:prstGeom prst="rect">
                      <a:avLst/>
                    </a:prstGeom>
                  </pic:spPr>
                </pic:pic>
              </a:graphicData>
            </a:graphic>
          </wp:inline>
        </w:drawing>
      </w:r>
    </w:p>
    <w:p w14:paraId="411C6941" w14:textId="34FE5D45" w:rsidR="00976D7E" w:rsidRDefault="003C25C2" w:rsidP="003C25C2">
      <w:pPr>
        <w:pStyle w:val="Heading1"/>
      </w:pPr>
      <w:r>
        <w:t>Design Content</w:t>
      </w:r>
    </w:p>
    <w:p w14:paraId="7F845E6B" w14:textId="148C46C5" w:rsidR="003C25C2" w:rsidRDefault="009F13DA" w:rsidP="003C25C2">
      <w:r>
        <w:t xml:space="preserve">The mosaic design must readily represent WiVLA </w:t>
      </w:r>
      <w:r w:rsidR="00C63A92">
        <w:t xml:space="preserve">and its mission </w:t>
      </w:r>
      <w:r w:rsidR="00F172E4">
        <w:t xml:space="preserve">by using as few </w:t>
      </w:r>
      <w:r>
        <w:t>words</w:t>
      </w:r>
      <w:r w:rsidR="00F172E4">
        <w:t xml:space="preserve"> as possible</w:t>
      </w:r>
      <w:r>
        <w:t xml:space="preserve">. Because it is public art in a park, it </w:t>
      </w:r>
      <w:r w:rsidR="00C63A92">
        <w:t>can</w:t>
      </w:r>
      <w:r>
        <w:t>not contain offensive or political representation.</w:t>
      </w:r>
      <w:r w:rsidR="00F172E4">
        <w:t xml:space="preserve"> </w:t>
      </w:r>
    </w:p>
    <w:p w14:paraId="79C3FF98" w14:textId="7BE69AAE" w:rsidR="009F13DA" w:rsidRDefault="009F13DA" w:rsidP="00931FAA">
      <w:pPr>
        <w:pStyle w:val="Heading1"/>
      </w:pPr>
      <w:r>
        <w:t>Design Submission</w:t>
      </w:r>
    </w:p>
    <w:p w14:paraId="0FE1A86E" w14:textId="687A43DC" w:rsidR="00DE4CCC" w:rsidRDefault="00931FAA" w:rsidP="00931FAA">
      <w:r>
        <w:t xml:space="preserve">When </w:t>
      </w:r>
      <w:r w:rsidR="001B3E9C">
        <w:t xml:space="preserve">designing the wall </w:t>
      </w:r>
      <w:r w:rsidR="00335447">
        <w:t>mosaic</w:t>
      </w:r>
      <w:r w:rsidR="001B3E9C">
        <w:t xml:space="preserve">, use the pattern </w:t>
      </w:r>
      <w:r w:rsidR="009A25F8">
        <w:t xml:space="preserve">provided on the last page of </w:t>
      </w:r>
      <w:r w:rsidR="00DF45ED">
        <w:t>this document</w:t>
      </w:r>
      <w:r w:rsidR="009A25F8">
        <w:t xml:space="preserve"> </w:t>
      </w:r>
      <w:r w:rsidR="001B3E9C">
        <w:t xml:space="preserve">as the base for the design. </w:t>
      </w:r>
    </w:p>
    <w:p w14:paraId="7F9DDFCA" w14:textId="7D51B593" w:rsidR="00DE4CCC" w:rsidRDefault="00DE4CCC" w:rsidP="00DE4CCC">
      <w:pPr>
        <w:pStyle w:val="ListParagraph"/>
        <w:numPr>
          <w:ilvl w:val="0"/>
          <w:numId w:val="1"/>
        </w:numPr>
      </w:pPr>
      <w:r>
        <w:t>To help describe some of the types of tiles or other materials that you will use, take photos of representative samples already present on the wall.</w:t>
      </w:r>
    </w:p>
    <w:p w14:paraId="4CCBFC71" w14:textId="7F126446" w:rsidR="00DE4CCC" w:rsidRDefault="001B3E9C" w:rsidP="00DE4CCC">
      <w:pPr>
        <w:pStyle w:val="ListParagraph"/>
        <w:numPr>
          <w:ilvl w:val="0"/>
          <w:numId w:val="1"/>
        </w:numPr>
      </w:pPr>
      <w:r>
        <w:t xml:space="preserve">When </w:t>
      </w:r>
      <w:r w:rsidR="00931FAA">
        <w:t xml:space="preserve">submitting a design proposal, </w:t>
      </w:r>
      <w:r>
        <w:t xml:space="preserve">photograph </w:t>
      </w:r>
      <w:r w:rsidR="00AB55D3">
        <w:t>your</w:t>
      </w:r>
      <w:r>
        <w:t xml:space="preserve"> design</w:t>
      </w:r>
      <w:r w:rsidR="00AB55D3">
        <w:t xml:space="preserve">. </w:t>
      </w:r>
    </w:p>
    <w:p w14:paraId="58C8EDCF" w14:textId="37B97BB3" w:rsidR="00931FAA" w:rsidRDefault="00AB55D3" w:rsidP="00DE4CCC">
      <w:pPr>
        <w:pStyle w:val="ListParagraph"/>
        <w:numPr>
          <w:ilvl w:val="0"/>
          <w:numId w:val="1"/>
        </w:numPr>
      </w:pPr>
      <w:r>
        <w:t xml:space="preserve">Email the design image, along with supporting documentation </w:t>
      </w:r>
      <w:r w:rsidR="00CB3093">
        <w:t xml:space="preserve">and images </w:t>
      </w:r>
      <w:r>
        <w:t>that will adequately describe your design</w:t>
      </w:r>
      <w:r w:rsidR="00CB3093">
        <w:t xml:space="preserve"> and materials</w:t>
      </w:r>
      <w:r w:rsidR="001B3E9C">
        <w:t xml:space="preserve">, to </w:t>
      </w:r>
      <w:hyperlink r:id="rId9" w:history="1">
        <w:r w:rsidR="001B3E9C" w:rsidRPr="00374848">
          <w:rPr>
            <w:rStyle w:val="Hyperlink"/>
          </w:rPr>
          <w:t>info@wivla.org</w:t>
        </w:r>
      </w:hyperlink>
      <w:r w:rsidR="001B3E9C">
        <w:t xml:space="preserve">. Be sure the put </w:t>
      </w:r>
      <w:r w:rsidR="001B3E9C" w:rsidRPr="00DE4CCC">
        <w:rPr>
          <w:b/>
          <w:bCs/>
        </w:rPr>
        <w:t>Smither Park Wall</w:t>
      </w:r>
      <w:r w:rsidR="001B3E9C">
        <w:t xml:space="preserve"> in the subject line. </w:t>
      </w:r>
    </w:p>
    <w:p w14:paraId="61CB5BCA" w14:textId="30BD3918" w:rsidR="005B64FE" w:rsidRDefault="005B64FE" w:rsidP="005B64FE">
      <w:pPr>
        <w:pStyle w:val="Heading1"/>
      </w:pPr>
      <w:r>
        <w:t>Deadline for Submission</w:t>
      </w:r>
    </w:p>
    <w:p w14:paraId="66441D98" w14:textId="0C1611C2" w:rsidR="005B64FE" w:rsidRPr="005B64FE" w:rsidRDefault="005B64FE" w:rsidP="005B64FE">
      <w:r>
        <w:t>All submissions must be received by 11:59 p.m. on Sunday, May 1, 2022.</w:t>
      </w:r>
    </w:p>
    <w:p w14:paraId="0BCC5E8C" w14:textId="4D52FA93" w:rsidR="001B3E9C" w:rsidRDefault="000A5C80" w:rsidP="000A5C80">
      <w:pPr>
        <w:pStyle w:val="Heading1"/>
      </w:pPr>
      <w:r>
        <w:t>Design Selection</w:t>
      </w:r>
    </w:p>
    <w:p w14:paraId="74938C05" w14:textId="208E67A6" w:rsidR="00DF45ED" w:rsidRDefault="005B64FE">
      <w:r>
        <w:t xml:space="preserve">The WiVLA Board will select two finalists from the submissions, and the membership will vote for the final design. </w:t>
      </w:r>
      <w:r w:rsidR="00AE0B05">
        <w:t xml:space="preserve">The decision of the membership will be final, pending approval of the Orange Show. The accepted wall design will be constructed by WiVLA members and WiVLA reserves the right to use </w:t>
      </w:r>
      <w:r w:rsidR="00DF45ED">
        <w:t xml:space="preserve">its likeness </w:t>
      </w:r>
      <w:r w:rsidR="00AE0B05">
        <w:t>in any promotional materials, including the website</w:t>
      </w:r>
      <w:r w:rsidR="00DF45ED">
        <w:t xml:space="preserve">. </w:t>
      </w:r>
      <w:r w:rsidR="00AE0B05">
        <w:t xml:space="preserve">WiVLA will attribute </w:t>
      </w:r>
      <w:r w:rsidR="00300C1A">
        <w:t>the design to winning designers</w:t>
      </w:r>
      <w:r w:rsidR="00DF45ED">
        <w:t xml:space="preserve"> on the website and other channels and materials</w:t>
      </w:r>
      <w:r w:rsidR="00300C1A">
        <w:t>.</w:t>
      </w:r>
    </w:p>
    <w:p w14:paraId="19214CFC" w14:textId="0347CD17" w:rsidR="001D53B9" w:rsidRDefault="001D53B9">
      <w:r>
        <w:br w:type="page"/>
      </w:r>
    </w:p>
    <w:p w14:paraId="7D5C29B6" w14:textId="3EEC6B4E" w:rsidR="001D53B9" w:rsidRDefault="001D53B9" w:rsidP="001D53B9">
      <w:pPr>
        <w:pStyle w:val="Heading1"/>
      </w:pPr>
      <w:r>
        <w:lastRenderedPageBreak/>
        <w:t>Design Template</w:t>
      </w:r>
    </w:p>
    <w:p w14:paraId="0EDD692E" w14:textId="77777777" w:rsidR="005F6663" w:rsidRPr="005F6663" w:rsidRDefault="005F6663" w:rsidP="005F6663"/>
    <w:p w14:paraId="2D4B71CB" w14:textId="0F0F37B8" w:rsidR="001D53B9" w:rsidRPr="001D53B9" w:rsidRDefault="005F6663" w:rsidP="001D53B9">
      <w:r>
        <w:rPr>
          <w:noProof/>
        </w:rPr>
        <w:drawing>
          <wp:inline distT="0" distB="0" distL="0" distR="0" wp14:anchorId="55D93781" wp14:editId="3CFC87A4">
            <wp:extent cx="5943600" cy="4726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726940"/>
                    </a:xfrm>
                    <a:prstGeom prst="rect">
                      <a:avLst/>
                    </a:prstGeom>
                  </pic:spPr>
                </pic:pic>
              </a:graphicData>
            </a:graphic>
          </wp:inline>
        </w:drawing>
      </w:r>
    </w:p>
    <w:sectPr w:rsidR="001D53B9" w:rsidRPr="001D53B9" w:rsidSect="005B64FE">
      <w:footerReference w:type="default" r:id="rId11"/>
      <w:headerReference w:type="first"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0BC1" w14:textId="77777777" w:rsidR="003B21F3" w:rsidRDefault="003B21F3" w:rsidP="007D163F">
      <w:pPr>
        <w:spacing w:after="0" w:line="240" w:lineRule="auto"/>
      </w:pPr>
      <w:r>
        <w:separator/>
      </w:r>
    </w:p>
  </w:endnote>
  <w:endnote w:type="continuationSeparator" w:id="0">
    <w:p w14:paraId="2BEB0E8E" w14:textId="77777777" w:rsidR="003B21F3" w:rsidRDefault="003B21F3" w:rsidP="007D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106776"/>
      <w:docPartObj>
        <w:docPartGallery w:val="Page Numbers (Bottom of Page)"/>
        <w:docPartUnique/>
      </w:docPartObj>
    </w:sdtPr>
    <w:sdtEndPr>
      <w:rPr>
        <w:color w:val="7F7F7F" w:themeColor="background1" w:themeShade="7F"/>
        <w:spacing w:val="60"/>
      </w:rPr>
    </w:sdtEndPr>
    <w:sdtContent>
      <w:p w14:paraId="6D27B35A" w14:textId="6E2212FF" w:rsidR="00306C61" w:rsidRDefault="00306C6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08427C" w14:textId="77777777" w:rsidR="005B64FE" w:rsidRDefault="005B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3260" w14:textId="77777777" w:rsidR="003B21F3" w:rsidRDefault="003B21F3" w:rsidP="007D163F">
      <w:pPr>
        <w:spacing w:after="0" w:line="240" w:lineRule="auto"/>
      </w:pPr>
      <w:r>
        <w:separator/>
      </w:r>
    </w:p>
  </w:footnote>
  <w:footnote w:type="continuationSeparator" w:id="0">
    <w:p w14:paraId="2823A530" w14:textId="77777777" w:rsidR="003B21F3" w:rsidRDefault="003B21F3" w:rsidP="007D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2BAD" w14:textId="30E5E2C2" w:rsidR="007D163F" w:rsidRDefault="007D163F">
    <w:pPr>
      <w:pStyle w:val="Header"/>
    </w:pPr>
    <w:r>
      <w:rPr>
        <w:noProof/>
      </w:rPr>
      <w:drawing>
        <wp:inline distT="0" distB="0" distL="0" distR="0" wp14:anchorId="7E38F561" wp14:editId="719DD55B">
          <wp:extent cx="786384" cy="59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638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235D"/>
    <w:multiLevelType w:val="hybridMultilevel"/>
    <w:tmpl w:val="BE0C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51"/>
    <w:rsid w:val="00007902"/>
    <w:rsid w:val="00034D39"/>
    <w:rsid w:val="000A5C80"/>
    <w:rsid w:val="00120C03"/>
    <w:rsid w:val="001B3E9C"/>
    <w:rsid w:val="001D53B9"/>
    <w:rsid w:val="002F7A38"/>
    <w:rsid w:val="00300C1A"/>
    <w:rsid w:val="00306C61"/>
    <w:rsid w:val="00335447"/>
    <w:rsid w:val="003B21F3"/>
    <w:rsid w:val="003C25C2"/>
    <w:rsid w:val="00453459"/>
    <w:rsid w:val="004A20AB"/>
    <w:rsid w:val="004C4B57"/>
    <w:rsid w:val="005B64FE"/>
    <w:rsid w:val="005F6663"/>
    <w:rsid w:val="007111B6"/>
    <w:rsid w:val="007D163F"/>
    <w:rsid w:val="00931FAA"/>
    <w:rsid w:val="00976D7E"/>
    <w:rsid w:val="009A25F8"/>
    <w:rsid w:val="009A7E88"/>
    <w:rsid w:val="009C0E1F"/>
    <w:rsid w:val="009F13DA"/>
    <w:rsid w:val="00AB55D3"/>
    <w:rsid w:val="00AE0B05"/>
    <w:rsid w:val="00B80E51"/>
    <w:rsid w:val="00C63A92"/>
    <w:rsid w:val="00CB303D"/>
    <w:rsid w:val="00CB3093"/>
    <w:rsid w:val="00DE4CCC"/>
    <w:rsid w:val="00DF45ED"/>
    <w:rsid w:val="00EF3136"/>
    <w:rsid w:val="00EF5431"/>
    <w:rsid w:val="00F172E4"/>
    <w:rsid w:val="00F8234A"/>
    <w:rsid w:val="00F8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66C9"/>
  <w15:chartTrackingRefBased/>
  <w15:docId w15:val="{B0704AA5-5EAE-49D7-90B2-44C52B89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A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6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A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6A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B3E9C"/>
    <w:rPr>
      <w:color w:val="0563C1" w:themeColor="hyperlink"/>
      <w:u w:val="single"/>
    </w:rPr>
  </w:style>
  <w:style w:type="character" w:styleId="UnresolvedMention">
    <w:name w:val="Unresolved Mention"/>
    <w:basedOn w:val="DefaultParagraphFont"/>
    <w:uiPriority w:val="99"/>
    <w:semiHidden/>
    <w:unhideWhenUsed/>
    <w:rsid w:val="001B3E9C"/>
    <w:rPr>
      <w:color w:val="605E5C"/>
      <w:shd w:val="clear" w:color="auto" w:fill="E1DFDD"/>
    </w:rPr>
  </w:style>
  <w:style w:type="paragraph" w:styleId="Header">
    <w:name w:val="header"/>
    <w:basedOn w:val="Normal"/>
    <w:link w:val="HeaderChar"/>
    <w:uiPriority w:val="99"/>
    <w:unhideWhenUsed/>
    <w:rsid w:val="007D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63F"/>
  </w:style>
  <w:style w:type="paragraph" w:styleId="Footer">
    <w:name w:val="footer"/>
    <w:basedOn w:val="Normal"/>
    <w:link w:val="FooterChar"/>
    <w:uiPriority w:val="99"/>
    <w:unhideWhenUsed/>
    <w:rsid w:val="007D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63F"/>
  </w:style>
  <w:style w:type="paragraph" w:styleId="ListParagraph">
    <w:name w:val="List Paragraph"/>
    <w:basedOn w:val="Normal"/>
    <w:uiPriority w:val="34"/>
    <w:qFormat/>
    <w:rsid w:val="00DE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wivl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Locke</dc:creator>
  <cp:keywords/>
  <dc:description/>
  <cp:lastModifiedBy>Melody Locke</cp:lastModifiedBy>
  <cp:revision>12</cp:revision>
  <dcterms:created xsi:type="dcterms:W3CDTF">2022-03-15T19:24:00Z</dcterms:created>
  <dcterms:modified xsi:type="dcterms:W3CDTF">2022-03-22T20:19:00Z</dcterms:modified>
</cp:coreProperties>
</file>